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F0B0" w14:textId="77777777" w:rsidR="007A128B" w:rsidRPr="003544F2" w:rsidRDefault="007A128B" w:rsidP="003544F2">
      <w:pPr>
        <w:spacing w:line="276" w:lineRule="auto"/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bookmarkStart w:id="0" w:name="_Hlk69199958"/>
    </w:p>
    <w:p w14:paraId="014763F0" w14:textId="77777777" w:rsidR="00773057" w:rsidRPr="003544F2" w:rsidRDefault="00773057" w:rsidP="003544F2">
      <w:pPr>
        <w:spacing w:line="276" w:lineRule="auto"/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r w:rsidRPr="003544F2">
        <w:rPr>
          <w:rStyle w:val="tit1"/>
          <w:rFonts w:ascii="Arial" w:hAnsi="Arial" w:cs="Arial"/>
          <w:color w:val="000000" w:themeColor="text1"/>
          <w:sz w:val="16"/>
          <w:szCs w:val="16"/>
        </w:rPr>
        <w:t>informacja prasowa</w:t>
      </w:r>
    </w:p>
    <w:p w14:paraId="2AD1930E" w14:textId="5145AACD" w:rsidR="00773057" w:rsidRPr="003544F2" w:rsidRDefault="009A670A" w:rsidP="003544F2">
      <w:pPr>
        <w:spacing w:line="276" w:lineRule="auto"/>
        <w:jc w:val="right"/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>9</w:t>
      </w:r>
      <w:r w:rsidR="003544F2"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sierpnia</w:t>
      </w:r>
      <w:r w:rsidR="00773057" w:rsidRPr="003544F2"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2021 r.</w:t>
      </w:r>
    </w:p>
    <w:p w14:paraId="450341A6" w14:textId="77777777" w:rsidR="00C13246" w:rsidRPr="003544F2" w:rsidRDefault="00C13246" w:rsidP="003544F2">
      <w:pPr>
        <w:spacing w:after="24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3650B5F" w14:textId="7267A7A8" w:rsidR="003544F2" w:rsidRPr="003544F2" w:rsidRDefault="003544F2" w:rsidP="003544F2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" w:name="_Hlk78800675"/>
      <w:r w:rsidRPr="003544F2">
        <w:rPr>
          <w:rFonts w:ascii="Arial" w:hAnsi="Arial" w:cs="Arial"/>
          <w:b/>
          <w:bCs/>
          <w:color w:val="FF0000"/>
          <w:sz w:val="20"/>
          <w:szCs w:val="20"/>
        </w:rPr>
        <w:t>OKOLICE WARSZAWY BEZ WĘGLA I SMOGU? TRWAJĄ KONSULTACJE</w:t>
      </w:r>
    </w:p>
    <w:bookmarkEnd w:id="1"/>
    <w:p w14:paraId="0D97BE89" w14:textId="77777777" w:rsidR="003544F2" w:rsidRPr="003544F2" w:rsidRDefault="003544F2" w:rsidP="003544F2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671FC3F" w14:textId="3E7A8F2C" w:rsidR="003544F2" w:rsidRPr="003544F2" w:rsidRDefault="003544F2" w:rsidP="003544F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78800591"/>
      <w:r w:rsidRPr="003544F2">
        <w:rPr>
          <w:rFonts w:ascii="Arial" w:hAnsi="Arial" w:cs="Arial"/>
          <w:b/>
          <w:bCs/>
          <w:sz w:val="20"/>
          <w:szCs w:val="20"/>
        </w:rPr>
        <w:t>Czy już wkrótce pożegnamy się z paleniem węglem? Urząd marszałkowski przygotowuje zmiany w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544F2">
        <w:rPr>
          <w:rFonts w:ascii="Arial" w:hAnsi="Arial" w:cs="Arial"/>
          <w:b/>
          <w:bCs/>
          <w:sz w:val="20"/>
          <w:szCs w:val="20"/>
        </w:rPr>
        <w:t>uchwale antysmogowej dla Mazowsza. Zgodnie z nimi w 2030 roku ma zostać wprowadzony zakaz spalania paliw stałych. Nowe regulacje dotyczą powiatu</w:t>
      </w:r>
      <w:r w:rsidR="009A670A">
        <w:rPr>
          <w:rFonts w:ascii="Arial" w:hAnsi="Arial" w:cs="Arial"/>
          <w:b/>
          <w:bCs/>
          <w:sz w:val="20"/>
          <w:szCs w:val="20"/>
        </w:rPr>
        <w:t xml:space="preserve"> </w:t>
      </w:r>
      <w:r w:rsidR="009A670A" w:rsidRPr="003544F2">
        <w:rPr>
          <w:rFonts w:ascii="Arial" w:hAnsi="Arial" w:cs="Arial"/>
          <w:b/>
          <w:bCs/>
          <w:sz w:val="20"/>
          <w:szCs w:val="20"/>
        </w:rPr>
        <w:t>wołomińskiego</w:t>
      </w:r>
      <w:r w:rsidR="009A670A">
        <w:rPr>
          <w:rFonts w:ascii="Arial" w:hAnsi="Arial" w:cs="Arial"/>
          <w:b/>
          <w:bCs/>
          <w:sz w:val="20"/>
          <w:szCs w:val="20"/>
        </w:rPr>
        <w:t>,</w:t>
      </w:r>
      <w:r w:rsidR="007110E6">
        <w:rPr>
          <w:rFonts w:ascii="Arial" w:hAnsi="Arial" w:cs="Arial"/>
          <w:b/>
          <w:bCs/>
          <w:sz w:val="20"/>
          <w:szCs w:val="20"/>
        </w:rPr>
        <w:t xml:space="preserve"> </w:t>
      </w:r>
      <w:r w:rsidR="007110E6" w:rsidRPr="003544F2">
        <w:rPr>
          <w:rFonts w:ascii="Arial" w:hAnsi="Arial" w:cs="Arial"/>
          <w:b/>
          <w:bCs/>
          <w:sz w:val="20"/>
          <w:szCs w:val="20"/>
        </w:rPr>
        <w:t>piaseczyńskiego</w:t>
      </w:r>
      <w:r w:rsidR="007110E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544F2">
        <w:rPr>
          <w:rFonts w:ascii="Arial" w:hAnsi="Arial" w:cs="Arial"/>
          <w:b/>
          <w:bCs/>
          <w:sz w:val="20"/>
          <w:szCs w:val="20"/>
        </w:rPr>
        <w:t>grodziskiego, legionowskiego,</w:t>
      </w:r>
      <w:r w:rsidR="007110E6">
        <w:rPr>
          <w:rFonts w:ascii="Arial" w:hAnsi="Arial" w:cs="Arial"/>
          <w:b/>
          <w:bCs/>
          <w:sz w:val="20"/>
          <w:szCs w:val="20"/>
        </w:rPr>
        <w:t xml:space="preserve"> </w:t>
      </w:r>
      <w:r w:rsidR="007110E6" w:rsidRPr="003544F2">
        <w:rPr>
          <w:rFonts w:ascii="Arial" w:hAnsi="Arial" w:cs="Arial"/>
          <w:b/>
          <w:bCs/>
          <w:sz w:val="20"/>
          <w:szCs w:val="20"/>
        </w:rPr>
        <w:t>otwockiego</w:t>
      </w:r>
      <w:r w:rsidRPr="003544F2">
        <w:rPr>
          <w:rFonts w:ascii="Arial" w:hAnsi="Arial" w:cs="Arial"/>
          <w:b/>
          <w:bCs/>
          <w:sz w:val="20"/>
          <w:szCs w:val="20"/>
        </w:rPr>
        <w:t>, warszawskiego zachodniego, nowodworskiego, pruszkowskiego, mińskiego oraz Warszawy. Trwają konsultacje projektu.</w:t>
      </w:r>
    </w:p>
    <w:bookmarkEnd w:id="2"/>
    <w:p w14:paraId="0DE6FAB2" w14:textId="77777777" w:rsidR="003544F2" w:rsidRPr="003544F2" w:rsidRDefault="003544F2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10C128" w14:textId="2268F406" w:rsidR="00640563" w:rsidRPr="00640563" w:rsidRDefault="00640563" w:rsidP="003544F2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640563">
        <w:rPr>
          <w:rFonts w:ascii="Arial" w:hAnsi="Arial" w:cs="Arial"/>
          <w:b/>
          <w:bCs/>
          <w:color w:val="FF0000"/>
          <w:sz w:val="20"/>
          <w:szCs w:val="20"/>
        </w:rPr>
        <w:t>Dlaczego zmiany są konieczne?</w:t>
      </w:r>
    </w:p>
    <w:p w14:paraId="712C313D" w14:textId="31726EC8" w:rsidR="003544F2" w:rsidRDefault="003544F2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44F2">
        <w:rPr>
          <w:rFonts w:ascii="Arial" w:hAnsi="Arial" w:cs="Arial"/>
          <w:sz w:val="20"/>
          <w:szCs w:val="20"/>
        </w:rPr>
        <w:t xml:space="preserve">Choroby układu oddechowego i krążenia, przedwczesne zgony, zwiększona zachorowalność na nowotwory czy nawet na COVID-19 – to jedne ze skutków oddychania zanieczyszczonym powietrzem. Szacuje się, że </w:t>
      </w:r>
      <w:r w:rsidRPr="00B7325D">
        <w:rPr>
          <w:rFonts w:ascii="Arial" w:hAnsi="Arial" w:cs="Arial"/>
          <w:b/>
          <w:bCs/>
          <w:sz w:val="20"/>
          <w:szCs w:val="20"/>
        </w:rPr>
        <w:t>na Mazowszu z powodu smogu umiera przedwcześnie ok. 6 tys. osób w ciągu roku</w:t>
      </w:r>
      <w:r w:rsidRPr="003544F2">
        <w:rPr>
          <w:rFonts w:ascii="Arial" w:hAnsi="Arial" w:cs="Arial"/>
          <w:sz w:val="20"/>
          <w:szCs w:val="20"/>
        </w:rPr>
        <w:t>. Problem pogłębia się w</w:t>
      </w:r>
      <w:r w:rsidR="00B7325D">
        <w:rPr>
          <w:rFonts w:ascii="Arial" w:hAnsi="Arial" w:cs="Arial"/>
          <w:sz w:val="20"/>
          <w:szCs w:val="20"/>
        </w:rPr>
        <w:t> </w:t>
      </w:r>
      <w:r w:rsidRPr="003544F2">
        <w:rPr>
          <w:rFonts w:ascii="Arial" w:hAnsi="Arial" w:cs="Arial"/>
          <w:sz w:val="20"/>
          <w:szCs w:val="20"/>
        </w:rPr>
        <w:t>okresie jesienno-zimowym i jest szczególnie dotkliwy na obszarach o większym zagęszczeniu domów i</w:t>
      </w:r>
      <w:r w:rsidR="00B7325D">
        <w:rPr>
          <w:rFonts w:ascii="Arial" w:hAnsi="Arial" w:cs="Arial"/>
          <w:sz w:val="20"/>
          <w:szCs w:val="20"/>
        </w:rPr>
        <w:t> </w:t>
      </w:r>
      <w:r w:rsidRPr="003544F2">
        <w:rPr>
          <w:rFonts w:ascii="Arial" w:hAnsi="Arial" w:cs="Arial"/>
          <w:sz w:val="20"/>
          <w:szCs w:val="20"/>
        </w:rPr>
        <w:t>mieszkań. To głównie skutek niskiej emisji, czyli zanieczyszczeń powstających przez palenie w piecach i</w:t>
      </w:r>
      <w:r w:rsidR="00B7325D">
        <w:rPr>
          <w:rFonts w:ascii="Arial" w:hAnsi="Arial" w:cs="Arial"/>
          <w:sz w:val="20"/>
          <w:szCs w:val="20"/>
        </w:rPr>
        <w:t> </w:t>
      </w:r>
      <w:r w:rsidRPr="003544F2">
        <w:rPr>
          <w:rFonts w:ascii="Arial" w:hAnsi="Arial" w:cs="Arial"/>
          <w:sz w:val="20"/>
          <w:szCs w:val="20"/>
        </w:rPr>
        <w:t xml:space="preserve">kominkach. W związku z tym urząd marszałkowski przygotował projekt nowych regulacji </w:t>
      </w:r>
      <w:r w:rsidR="00B7325D">
        <w:rPr>
          <w:rFonts w:ascii="Arial" w:hAnsi="Arial" w:cs="Arial"/>
          <w:sz w:val="20"/>
          <w:szCs w:val="20"/>
        </w:rPr>
        <w:t>w</w:t>
      </w:r>
      <w:r w:rsidRPr="003544F2">
        <w:rPr>
          <w:rFonts w:ascii="Arial" w:hAnsi="Arial" w:cs="Arial"/>
          <w:sz w:val="20"/>
          <w:szCs w:val="20"/>
        </w:rPr>
        <w:t xml:space="preserve"> uchwale antysmogowej dla Warszawy i przyległych powiatów. Według niego </w:t>
      </w:r>
      <w:r w:rsidRPr="00B7325D">
        <w:rPr>
          <w:rFonts w:ascii="Arial" w:hAnsi="Arial" w:cs="Arial"/>
          <w:b/>
          <w:bCs/>
          <w:sz w:val="20"/>
          <w:szCs w:val="20"/>
        </w:rPr>
        <w:t>od 2030 roku</w:t>
      </w:r>
      <w:r w:rsidRPr="003544F2">
        <w:rPr>
          <w:rFonts w:ascii="Arial" w:hAnsi="Arial" w:cs="Arial"/>
          <w:sz w:val="20"/>
          <w:szCs w:val="20"/>
        </w:rPr>
        <w:t xml:space="preserve"> w swoich domach nie zainstalujemy już pieców na paliwa stałe.</w:t>
      </w:r>
    </w:p>
    <w:p w14:paraId="0C38F019" w14:textId="77777777" w:rsidR="003544F2" w:rsidRPr="003544F2" w:rsidRDefault="003544F2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69E24D" w14:textId="2336B8A3" w:rsidR="003544F2" w:rsidRPr="00395F7F" w:rsidRDefault="003544F2" w:rsidP="003544F2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544F2">
        <w:rPr>
          <w:rFonts w:ascii="Arial" w:hAnsi="Arial" w:cs="Arial"/>
          <w:sz w:val="20"/>
          <w:szCs w:val="20"/>
        </w:rPr>
        <w:t>Jak mówi</w:t>
      </w:r>
      <w:r w:rsidRPr="003544F2">
        <w:rPr>
          <w:rFonts w:ascii="Arial" w:hAnsi="Arial" w:cs="Arial"/>
          <w:b/>
          <w:bCs/>
          <w:sz w:val="20"/>
          <w:szCs w:val="20"/>
        </w:rPr>
        <w:t xml:space="preserve"> Marcin Podgórski</w:t>
      </w:r>
      <w:r w:rsidRPr="003544F2">
        <w:rPr>
          <w:rFonts w:ascii="Arial" w:hAnsi="Arial" w:cs="Arial"/>
          <w:sz w:val="20"/>
          <w:szCs w:val="20"/>
        </w:rPr>
        <w:t xml:space="preserve">, dyrektor departamentu gospodarki odpadami, emisji i pozwoleń zintegrowanych urzędu marszałkowskiego, poziom szkodliwych dla zdrowia substancji w powietrzu, których źródłem jest spalanie węgla i drewna w domowych piecach, nadal przekracza ustalone standardy. </w:t>
      </w:r>
      <w:r w:rsidRPr="003544F2">
        <w:rPr>
          <w:rFonts w:ascii="Arial" w:hAnsi="Arial" w:cs="Arial"/>
          <w:i/>
          <w:iCs/>
          <w:sz w:val="20"/>
          <w:szCs w:val="20"/>
        </w:rPr>
        <w:t>– Problem</w:t>
      </w:r>
      <w:r w:rsidR="00395F7F">
        <w:rPr>
          <w:rFonts w:ascii="Arial" w:hAnsi="Arial" w:cs="Arial"/>
          <w:i/>
          <w:iCs/>
          <w:sz w:val="20"/>
          <w:szCs w:val="20"/>
        </w:rPr>
        <w:t xml:space="preserve"> w wielu miastach pod Warszawą jest nawet większy niż w stolicy. Występuje tam gęsta zabudowa i wiele domów jednorodzinnych bez dostępu do sieci elektrociepłowniczej. </w:t>
      </w:r>
      <w:r w:rsidRPr="003544F2">
        <w:rPr>
          <w:rFonts w:ascii="Arial" w:hAnsi="Arial" w:cs="Arial"/>
          <w:i/>
          <w:iCs/>
          <w:sz w:val="20"/>
          <w:szCs w:val="20"/>
        </w:rPr>
        <w:t xml:space="preserve">By walczyć o lepsze powietrze, należy wykorzystać wszelkie możliwe narzędzia, w tym także delegację ustawową dającą </w:t>
      </w:r>
      <w:r w:rsidR="00395F7F">
        <w:rPr>
          <w:rFonts w:ascii="Arial" w:hAnsi="Arial" w:cs="Arial"/>
          <w:i/>
          <w:iCs/>
          <w:sz w:val="20"/>
          <w:szCs w:val="20"/>
        </w:rPr>
        <w:t>nam podstawę</w:t>
      </w:r>
      <w:r w:rsidRPr="003544F2">
        <w:rPr>
          <w:rFonts w:ascii="Arial" w:hAnsi="Arial" w:cs="Arial"/>
          <w:i/>
          <w:iCs/>
          <w:sz w:val="20"/>
          <w:szCs w:val="20"/>
        </w:rPr>
        <w:t xml:space="preserve"> do wprowadzenia „uchwały antysmogowej” odpowiadającej </w:t>
      </w:r>
      <w:r w:rsidR="006904F7">
        <w:rPr>
          <w:rFonts w:ascii="Arial" w:hAnsi="Arial" w:cs="Arial"/>
          <w:i/>
          <w:iCs/>
          <w:sz w:val="20"/>
          <w:szCs w:val="20"/>
        </w:rPr>
        <w:t xml:space="preserve">właśnie </w:t>
      </w:r>
      <w:r w:rsidRPr="003544F2">
        <w:rPr>
          <w:rFonts w:ascii="Arial" w:hAnsi="Arial" w:cs="Arial"/>
          <w:i/>
          <w:iCs/>
          <w:sz w:val="20"/>
          <w:szCs w:val="20"/>
        </w:rPr>
        <w:t>na regionalne</w:t>
      </w:r>
      <w:r w:rsidR="006904F7">
        <w:rPr>
          <w:rFonts w:ascii="Arial" w:hAnsi="Arial" w:cs="Arial"/>
          <w:i/>
          <w:iCs/>
          <w:sz w:val="20"/>
          <w:szCs w:val="20"/>
        </w:rPr>
        <w:t xml:space="preserve"> i lokalne</w:t>
      </w:r>
      <w:r w:rsidRPr="003544F2">
        <w:rPr>
          <w:rFonts w:ascii="Arial" w:hAnsi="Arial" w:cs="Arial"/>
          <w:i/>
          <w:iCs/>
          <w:sz w:val="20"/>
          <w:szCs w:val="20"/>
        </w:rPr>
        <w:t xml:space="preserve"> uwarunkowania</w:t>
      </w:r>
      <w:r w:rsidRPr="003544F2">
        <w:rPr>
          <w:rFonts w:ascii="Arial" w:hAnsi="Arial" w:cs="Arial"/>
          <w:sz w:val="20"/>
          <w:szCs w:val="20"/>
        </w:rPr>
        <w:t>.</w:t>
      </w:r>
      <w:r w:rsidRPr="003544F2">
        <w:rPr>
          <w:rFonts w:ascii="Arial" w:hAnsi="Arial" w:cs="Arial"/>
          <w:i/>
          <w:iCs/>
          <w:sz w:val="20"/>
          <w:szCs w:val="20"/>
        </w:rPr>
        <w:t xml:space="preserve"> Dlatego zapraszamy wszystkich mieszkańców i samorządy do zgłaszania uwag do projektu</w:t>
      </w:r>
      <w:r w:rsidRPr="003544F2">
        <w:rPr>
          <w:rFonts w:ascii="Arial" w:hAnsi="Arial" w:cs="Arial"/>
          <w:sz w:val="20"/>
          <w:szCs w:val="20"/>
        </w:rPr>
        <w:t xml:space="preserve"> – mówi dyrektor Podgórski.</w:t>
      </w:r>
    </w:p>
    <w:p w14:paraId="1E72760E" w14:textId="77777777" w:rsidR="00060700" w:rsidRDefault="00060700" w:rsidP="00060700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E836DB" w14:textId="265ED086" w:rsidR="00060700" w:rsidRPr="0017018D" w:rsidRDefault="00060700" w:rsidP="00060700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7018D">
        <w:rPr>
          <w:rFonts w:ascii="Arial" w:hAnsi="Arial" w:cs="Arial"/>
          <w:b/>
          <w:bCs/>
          <w:color w:val="FF0000"/>
          <w:sz w:val="20"/>
          <w:szCs w:val="20"/>
        </w:rPr>
        <w:t xml:space="preserve">Większość mieszkańców za rezygnacją z </w:t>
      </w:r>
      <w:r>
        <w:rPr>
          <w:rFonts w:ascii="Arial" w:hAnsi="Arial" w:cs="Arial"/>
          <w:b/>
          <w:bCs/>
          <w:color w:val="FF0000"/>
          <w:sz w:val="20"/>
          <w:szCs w:val="20"/>
        </w:rPr>
        <w:t>węgla</w:t>
      </w:r>
    </w:p>
    <w:p w14:paraId="178D64C0" w14:textId="77777777" w:rsidR="00060700" w:rsidRPr="00974694" w:rsidRDefault="00060700" w:rsidP="000607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wynika z badania przeprowadzonego przez ARC Rynek i Opinia dla urzędu marszałkowskiego, </w:t>
      </w:r>
      <w:r w:rsidRPr="00F020A3">
        <w:rPr>
          <w:rFonts w:ascii="Arial" w:hAnsi="Arial" w:cs="Arial"/>
          <w:b/>
          <w:bCs/>
          <w:sz w:val="20"/>
          <w:szCs w:val="20"/>
        </w:rPr>
        <w:t>ok. d</w:t>
      </w:r>
      <w:r>
        <w:rPr>
          <w:rFonts w:ascii="Arial" w:hAnsi="Arial" w:cs="Arial"/>
          <w:b/>
          <w:bCs/>
          <w:sz w:val="20"/>
          <w:szCs w:val="20"/>
        </w:rPr>
        <w:t>wie trzecie</w:t>
      </w:r>
      <w:r>
        <w:rPr>
          <w:rFonts w:ascii="Arial" w:hAnsi="Arial" w:cs="Arial"/>
          <w:sz w:val="20"/>
          <w:szCs w:val="20"/>
        </w:rPr>
        <w:t xml:space="preserve"> mieszkańców Warszawy i podwarszawskich powiatów wyraża </w:t>
      </w:r>
      <w:r w:rsidRPr="00446983">
        <w:rPr>
          <w:rFonts w:ascii="Arial" w:hAnsi="Arial" w:cs="Arial"/>
          <w:b/>
          <w:bCs/>
          <w:sz w:val="20"/>
          <w:szCs w:val="20"/>
        </w:rPr>
        <w:t>pełne lub częściowe poparcie dla zakazu</w:t>
      </w:r>
      <w:r>
        <w:rPr>
          <w:rFonts w:ascii="Arial" w:hAnsi="Arial" w:cs="Arial"/>
          <w:sz w:val="20"/>
          <w:szCs w:val="20"/>
        </w:rPr>
        <w:t>. W stolicy za wprowadzeniem nowych regulacji opowiada się 69 proc. ankietowanych, w podregionie warszawskim wschodnim – 65 proc., a w warszawskim zachodnim – 66 proc. badanych.</w:t>
      </w:r>
    </w:p>
    <w:p w14:paraId="11187572" w14:textId="77777777" w:rsidR="003544F2" w:rsidRPr="003544F2" w:rsidRDefault="003544F2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5E4DEF" w14:textId="29ED1988" w:rsidR="003544F2" w:rsidRPr="00B7325D" w:rsidRDefault="00640563" w:rsidP="003544F2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Szansa na m</w:t>
      </w:r>
      <w:r w:rsidR="005413F7">
        <w:rPr>
          <w:rFonts w:ascii="Arial" w:hAnsi="Arial" w:cs="Arial"/>
          <w:b/>
          <w:bCs/>
          <w:color w:val="FF0000"/>
          <w:sz w:val="20"/>
          <w:szCs w:val="20"/>
        </w:rPr>
        <w:t xml:space="preserve">niej zgonów </w:t>
      </w:r>
      <w:r w:rsidR="007110E6">
        <w:rPr>
          <w:rFonts w:ascii="Arial" w:hAnsi="Arial" w:cs="Arial"/>
          <w:b/>
          <w:bCs/>
          <w:color w:val="FF0000"/>
          <w:sz w:val="20"/>
          <w:szCs w:val="20"/>
        </w:rPr>
        <w:t>i hospitalizacji</w:t>
      </w:r>
    </w:p>
    <w:p w14:paraId="26E0BA85" w14:textId="079428AB" w:rsidR="003544F2" w:rsidRDefault="003544F2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44F2">
        <w:rPr>
          <w:rFonts w:ascii="Arial" w:hAnsi="Arial" w:cs="Arial"/>
          <w:sz w:val="20"/>
          <w:szCs w:val="20"/>
        </w:rPr>
        <w:t>Zdecydowane ograniczenie niskiej emisji przełoży się wymiernie na jakość i długość życia mieszkańców. Jak wynika z analiz, które przeprowadziło dla urzędu marszałkowskiego Europejskie Centrum Czystego Powietrza, nowe rozwiązania pozwolą uniknąć niemal 2 tys. zgonów rocznie oraz ponad 1,4 tys. hospitalizacji z przyczyn oddechowych wśród mieszkańców Mazowsza.</w:t>
      </w:r>
    </w:p>
    <w:p w14:paraId="59E8D7ED" w14:textId="54B07497" w:rsidR="007110E6" w:rsidRDefault="007110E6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75A85D" w14:textId="0E229435" w:rsidR="007110E6" w:rsidRPr="007110E6" w:rsidRDefault="007110E6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samym warszawskim „obwarzanku” jest szansa na ponad 500 zgonów rocznie mniej. Warunkiem koniecznym jest jednak likwidacja niskiej emisji. Przy samej zmianie pieców na urządzenia zgodne z unijnymi normami </w:t>
      </w:r>
      <w:proofErr w:type="spellStart"/>
      <w:r>
        <w:rPr>
          <w:rFonts w:ascii="Arial" w:hAnsi="Arial" w:cs="Arial"/>
          <w:sz w:val="20"/>
          <w:szCs w:val="20"/>
        </w:rPr>
        <w:t>ekoprojektu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1D6B46">
        <w:rPr>
          <w:rFonts w:ascii="Arial" w:hAnsi="Arial" w:cs="Arial"/>
          <w:sz w:val="20"/>
          <w:szCs w:val="20"/>
        </w:rPr>
        <w:t>liczba zgonów wśród mieszkańców może spaść o ok. 350.</w:t>
      </w:r>
    </w:p>
    <w:p w14:paraId="40C04223" w14:textId="77777777" w:rsidR="00B7325D" w:rsidRPr="003544F2" w:rsidRDefault="00B7325D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F00FE7" w14:textId="1C9E10BC" w:rsidR="008126F1" w:rsidRPr="00060700" w:rsidRDefault="00060700" w:rsidP="00DF0429">
      <w:pPr>
        <w:jc w:val="both"/>
        <w:rPr>
          <w:rFonts w:ascii="Arial" w:hAnsi="Arial" w:cs="Arial"/>
          <w:sz w:val="20"/>
          <w:szCs w:val="20"/>
        </w:rPr>
      </w:pPr>
      <w:r w:rsidRPr="00060700">
        <w:rPr>
          <w:rFonts w:ascii="Arial" w:hAnsi="Arial" w:cs="Arial"/>
          <w:i/>
          <w:iCs/>
          <w:sz w:val="20"/>
          <w:szCs w:val="20"/>
        </w:rPr>
        <w:lastRenderedPageBreak/>
        <w:t>–</w:t>
      </w:r>
      <w:r w:rsidRPr="0006070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 xml:space="preserve"> Kobyłce na dofinansowanie wymiany źródeł ciepła, termomodernizację i inne działania dotacyjne przeznaczyliśmy w roku 2021 rekordową kwotę 600 tys</w:t>
      </w:r>
      <w:r w:rsidR="00DF0429" w:rsidRPr="00DF0429">
        <w:rPr>
          <w:rFonts w:ascii="Arial" w:hAnsi="Arial" w:cs="Arial"/>
          <w:i/>
          <w:iCs/>
          <w:sz w:val="20"/>
          <w:szCs w:val="20"/>
        </w:rPr>
        <w:t xml:space="preserve">. 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>złotych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 xml:space="preserve"> Chyba nie ma w powiecie innej gminy</w:t>
      </w:r>
      <w:r w:rsidR="00DF0429" w:rsidRPr="00DF0429">
        <w:rPr>
          <w:rFonts w:ascii="Arial" w:hAnsi="Arial" w:cs="Arial"/>
          <w:i/>
          <w:iCs/>
          <w:sz w:val="20"/>
          <w:szCs w:val="20"/>
        </w:rPr>
        <w:t>,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 xml:space="preserve"> która przeznaczyłaby tyle środków na ochronę powietrza i ogólnie środowiska. Dlatego nasza obecność na tym spotkaniu w </w:t>
      </w:r>
      <w:r w:rsidR="00DF0429">
        <w:rPr>
          <w:rFonts w:ascii="Arial" w:hAnsi="Arial" w:cs="Arial"/>
          <w:i/>
          <w:iCs/>
          <w:sz w:val="20"/>
          <w:szCs w:val="20"/>
        </w:rPr>
        <w:t>u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 xml:space="preserve">rzędzie </w:t>
      </w:r>
      <w:r w:rsidR="00DF0429">
        <w:rPr>
          <w:rFonts w:ascii="Arial" w:hAnsi="Arial" w:cs="Arial"/>
          <w:i/>
          <w:iCs/>
          <w:sz w:val="20"/>
          <w:szCs w:val="20"/>
        </w:rPr>
        <w:t>m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>arszałkowskim jest zrozumiał</w:t>
      </w:r>
      <w:r>
        <w:rPr>
          <w:rFonts w:ascii="Arial" w:hAnsi="Arial" w:cs="Arial"/>
          <w:i/>
          <w:i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– wskazuje burmistrz Kobyłki </w:t>
      </w:r>
      <w:r w:rsidRPr="00060700">
        <w:rPr>
          <w:rFonts w:ascii="Arial" w:hAnsi="Arial" w:cs="Arial"/>
          <w:b/>
          <w:bCs/>
          <w:sz w:val="20"/>
          <w:szCs w:val="20"/>
        </w:rPr>
        <w:t xml:space="preserve">Edyta </w:t>
      </w:r>
      <w:proofErr w:type="spellStart"/>
      <w:r w:rsidRPr="00060700">
        <w:rPr>
          <w:rFonts w:ascii="Arial" w:hAnsi="Arial" w:cs="Arial"/>
          <w:b/>
          <w:bCs/>
          <w:sz w:val="20"/>
          <w:szCs w:val="20"/>
        </w:rPr>
        <w:t>Zbieć</w:t>
      </w:r>
      <w:proofErr w:type="spellEnd"/>
      <w:r>
        <w:rPr>
          <w:rFonts w:ascii="Arial" w:hAnsi="Arial" w:cs="Arial"/>
          <w:sz w:val="20"/>
          <w:szCs w:val="20"/>
        </w:rPr>
        <w:t>. –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 xml:space="preserve"> Nasze zaangażowanie w ochronę powietrza związane jest też z tym, że mamy na terenie miasta jeden z największych przyrostów urodzeń w powiecie. Naszym obowiązkiem jest zapewnić dzieciom dostęp do czystego powietrza dlatego popieram wszelkie działania</w:t>
      </w:r>
      <w:r w:rsidR="00EC5209">
        <w:rPr>
          <w:rFonts w:ascii="Arial" w:hAnsi="Arial" w:cs="Arial"/>
          <w:i/>
          <w:iCs/>
          <w:sz w:val="20"/>
          <w:szCs w:val="20"/>
        </w:rPr>
        <w:t>,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 xml:space="preserve"> które przybliżą nas do tego celu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dodaje.</w:t>
      </w:r>
    </w:p>
    <w:p w14:paraId="04C3B802" w14:textId="77777777" w:rsidR="003544F2" w:rsidRPr="003544F2" w:rsidRDefault="003544F2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76CBC3" w14:textId="77777777" w:rsidR="003544F2" w:rsidRPr="00B7325D" w:rsidRDefault="003544F2" w:rsidP="003544F2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7325D">
        <w:rPr>
          <w:rFonts w:ascii="Arial" w:hAnsi="Arial" w:cs="Arial"/>
          <w:b/>
          <w:bCs/>
          <w:color w:val="FF0000"/>
          <w:sz w:val="20"/>
          <w:szCs w:val="20"/>
        </w:rPr>
        <w:t>Czym jest uchwała antysmogowa?</w:t>
      </w:r>
    </w:p>
    <w:p w14:paraId="5F73EA07" w14:textId="14ED1CFB" w:rsidR="003544F2" w:rsidRDefault="003544F2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44F2">
        <w:rPr>
          <w:rFonts w:ascii="Arial" w:hAnsi="Arial" w:cs="Arial"/>
          <w:sz w:val="20"/>
          <w:szCs w:val="20"/>
        </w:rPr>
        <w:t>Uchwała antysmogowa została wprowadzona na Mazowszu przez sejmik województwa już w 2017 roku. W</w:t>
      </w:r>
      <w:r w:rsidR="00B7325D">
        <w:rPr>
          <w:rFonts w:ascii="Arial" w:hAnsi="Arial" w:cs="Arial"/>
          <w:sz w:val="20"/>
          <w:szCs w:val="20"/>
        </w:rPr>
        <w:t> </w:t>
      </w:r>
      <w:r w:rsidRPr="003544F2">
        <w:rPr>
          <w:rFonts w:ascii="Arial" w:hAnsi="Arial" w:cs="Arial"/>
          <w:sz w:val="20"/>
          <w:szCs w:val="20"/>
        </w:rPr>
        <w:t xml:space="preserve">jej zapisach określono m.in., że wszystkie nowe kotły na paliwa stałe od 11 listopada 2017 muszą spełniać wymagania tzw. </w:t>
      </w:r>
      <w:proofErr w:type="spellStart"/>
      <w:r w:rsidRPr="003544F2">
        <w:rPr>
          <w:rFonts w:ascii="Arial" w:hAnsi="Arial" w:cs="Arial"/>
          <w:sz w:val="20"/>
          <w:szCs w:val="20"/>
        </w:rPr>
        <w:t>ekoprojektu</w:t>
      </w:r>
      <w:proofErr w:type="spellEnd"/>
      <w:r w:rsidRPr="003544F2">
        <w:rPr>
          <w:rFonts w:ascii="Arial" w:hAnsi="Arial" w:cs="Arial"/>
          <w:sz w:val="20"/>
          <w:szCs w:val="20"/>
        </w:rPr>
        <w:t xml:space="preserve"> – dyrektywy unijnej, która określa normy emisji zanieczyszczeń przez urządzenia grzewcze. Ponadto od lipca 2018 w całym województwie obowiązuje zakaz stosowania części paliw stałych, takich jak węgiel brunatny, muły, </w:t>
      </w:r>
      <w:proofErr w:type="spellStart"/>
      <w:r w:rsidRPr="003544F2">
        <w:rPr>
          <w:rFonts w:ascii="Arial" w:hAnsi="Arial" w:cs="Arial"/>
          <w:sz w:val="20"/>
          <w:szCs w:val="20"/>
        </w:rPr>
        <w:t>flutokoncentraty</w:t>
      </w:r>
      <w:proofErr w:type="spellEnd"/>
      <w:r w:rsidRPr="003544F2">
        <w:rPr>
          <w:rFonts w:ascii="Arial" w:hAnsi="Arial" w:cs="Arial"/>
          <w:sz w:val="20"/>
          <w:szCs w:val="20"/>
        </w:rPr>
        <w:t xml:space="preserve"> czy też gorszej jakości węgiel kamienny i paliwa z biomasą o wilgotności powyżej 20 proc.</w:t>
      </w:r>
    </w:p>
    <w:p w14:paraId="677D83ED" w14:textId="0FD1ECEF" w:rsidR="00166417" w:rsidRDefault="00166417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7B35AA" w14:textId="17E9EB13" w:rsidR="00640563" w:rsidRPr="00640563" w:rsidRDefault="00640563" w:rsidP="003544F2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640563">
        <w:rPr>
          <w:rFonts w:ascii="Arial" w:hAnsi="Arial" w:cs="Arial"/>
          <w:b/>
          <w:bCs/>
          <w:color w:val="FF0000"/>
          <w:sz w:val="20"/>
          <w:szCs w:val="20"/>
        </w:rPr>
        <w:t>Co może się zmienić?</w:t>
      </w:r>
    </w:p>
    <w:p w14:paraId="7CE607D9" w14:textId="6D41DDF3" w:rsidR="003544F2" w:rsidRPr="003544F2" w:rsidRDefault="003544F2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44F2">
        <w:rPr>
          <w:rFonts w:ascii="Arial" w:hAnsi="Arial" w:cs="Arial"/>
          <w:sz w:val="20"/>
          <w:szCs w:val="20"/>
        </w:rPr>
        <w:t xml:space="preserve">Zgodnie z propozycją zmian przygotowanych przez urząd marszałkowski, w powiatach podwarszawskich od 1 lipca 2030 eksploatacja pieców na paliwa stałe (np. węgla, drewna, </w:t>
      </w:r>
      <w:proofErr w:type="spellStart"/>
      <w:r w:rsidRPr="003544F2">
        <w:rPr>
          <w:rFonts w:ascii="Arial" w:hAnsi="Arial" w:cs="Arial"/>
          <w:sz w:val="20"/>
          <w:szCs w:val="20"/>
        </w:rPr>
        <w:t>pelletu</w:t>
      </w:r>
      <w:proofErr w:type="spellEnd"/>
      <w:r w:rsidRPr="003544F2">
        <w:rPr>
          <w:rFonts w:ascii="Arial" w:hAnsi="Arial" w:cs="Arial"/>
          <w:sz w:val="20"/>
          <w:szCs w:val="20"/>
        </w:rPr>
        <w:t xml:space="preserve"> itp.) będzie zakazana. Będą jednak wyjątki. Jeśli mieszkańcy wymienili swoje instalacje na zgodne z założeniami </w:t>
      </w:r>
      <w:proofErr w:type="spellStart"/>
      <w:r w:rsidRPr="003544F2">
        <w:rPr>
          <w:rFonts w:ascii="Arial" w:hAnsi="Arial" w:cs="Arial"/>
          <w:sz w:val="20"/>
          <w:szCs w:val="20"/>
        </w:rPr>
        <w:t>ekoprojektu</w:t>
      </w:r>
      <w:proofErr w:type="spellEnd"/>
      <w:r w:rsidRPr="003544F2">
        <w:rPr>
          <w:rFonts w:ascii="Arial" w:hAnsi="Arial" w:cs="Arial"/>
          <w:sz w:val="20"/>
          <w:szCs w:val="20"/>
        </w:rPr>
        <w:t xml:space="preserve"> po 11</w:t>
      </w:r>
      <w:r w:rsidR="00B7325D">
        <w:rPr>
          <w:rFonts w:ascii="Arial" w:hAnsi="Arial" w:cs="Arial"/>
          <w:sz w:val="20"/>
          <w:szCs w:val="20"/>
        </w:rPr>
        <w:t> </w:t>
      </w:r>
      <w:r w:rsidRPr="003544F2">
        <w:rPr>
          <w:rFonts w:ascii="Arial" w:hAnsi="Arial" w:cs="Arial"/>
          <w:sz w:val="20"/>
          <w:szCs w:val="20"/>
        </w:rPr>
        <w:t>listopada 2017 lub zdążą to zrobić do 30 czerwca 2030, będą mogli z nich korzystać do końca ich żywotności.</w:t>
      </w:r>
    </w:p>
    <w:p w14:paraId="254ECAA2" w14:textId="77777777" w:rsidR="00B7325D" w:rsidRDefault="00B7325D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C812F5" w14:textId="5AC06099" w:rsidR="003544F2" w:rsidRDefault="003544F2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44F2">
        <w:rPr>
          <w:rFonts w:ascii="Arial" w:hAnsi="Arial" w:cs="Arial"/>
          <w:sz w:val="20"/>
          <w:szCs w:val="20"/>
        </w:rPr>
        <w:t>Jeszcze bardziej restrykcyjne zasady są proponowane dla Warszawy, gdzie zakaz spalania węgla miałby obowiązywać już od lipca 2024, a innych paliw stałych od lipca 2030.</w:t>
      </w:r>
    </w:p>
    <w:p w14:paraId="2146ACD1" w14:textId="77777777" w:rsidR="00B7325D" w:rsidRPr="003544F2" w:rsidRDefault="00B7325D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6AA6A" w14:textId="2EE4FA6C" w:rsidR="003544F2" w:rsidRPr="003544F2" w:rsidRDefault="003544F2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44F2">
        <w:rPr>
          <w:rFonts w:ascii="Arial" w:hAnsi="Arial" w:cs="Arial"/>
          <w:sz w:val="20"/>
          <w:szCs w:val="20"/>
        </w:rPr>
        <w:t>Oprócz nowych regulacji projekt uchwały wydłuża o pół roku czas na wymianę bezklasowych kotłów i</w:t>
      </w:r>
      <w:r w:rsidR="00B7325D">
        <w:rPr>
          <w:rFonts w:ascii="Arial" w:hAnsi="Arial" w:cs="Arial"/>
          <w:sz w:val="20"/>
          <w:szCs w:val="20"/>
        </w:rPr>
        <w:t> </w:t>
      </w:r>
      <w:r w:rsidRPr="003544F2">
        <w:rPr>
          <w:rFonts w:ascii="Arial" w:hAnsi="Arial" w:cs="Arial"/>
          <w:sz w:val="20"/>
          <w:szCs w:val="20"/>
        </w:rPr>
        <w:t xml:space="preserve">kominków niespełniających wymogów </w:t>
      </w:r>
      <w:proofErr w:type="spellStart"/>
      <w:r w:rsidRPr="003544F2">
        <w:rPr>
          <w:rFonts w:ascii="Arial" w:hAnsi="Arial" w:cs="Arial"/>
          <w:sz w:val="20"/>
          <w:szCs w:val="20"/>
        </w:rPr>
        <w:t>ekoprojektu</w:t>
      </w:r>
      <w:proofErr w:type="spellEnd"/>
      <w:r w:rsidRPr="003544F2">
        <w:rPr>
          <w:rFonts w:ascii="Arial" w:hAnsi="Arial" w:cs="Arial"/>
          <w:sz w:val="20"/>
          <w:szCs w:val="20"/>
        </w:rPr>
        <w:t>. Zakaz ich stosowania zacznie obowiązywać 1 lipca 2023</w:t>
      </w:r>
      <w:r w:rsidR="00B7325D">
        <w:rPr>
          <w:rFonts w:ascii="Arial" w:hAnsi="Arial" w:cs="Arial"/>
          <w:sz w:val="20"/>
          <w:szCs w:val="20"/>
        </w:rPr>
        <w:t> </w:t>
      </w:r>
      <w:r w:rsidRPr="003544F2">
        <w:rPr>
          <w:rFonts w:ascii="Arial" w:hAnsi="Arial" w:cs="Arial"/>
          <w:sz w:val="20"/>
          <w:szCs w:val="20"/>
        </w:rPr>
        <w:t>r.</w:t>
      </w:r>
    </w:p>
    <w:p w14:paraId="3A81FDD7" w14:textId="77777777" w:rsidR="00BF6442" w:rsidRPr="003544F2" w:rsidRDefault="00BF6442" w:rsidP="003544F2">
      <w:pPr>
        <w:spacing w:line="276" w:lineRule="auto"/>
        <w:jc w:val="both"/>
        <w:rPr>
          <w:rFonts w:ascii="Arial" w:hAnsi="Arial" w:cs="Arial"/>
          <w:noProof/>
        </w:rPr>
      </w:pPr>
    </w:p>
    <w:p w14:paraId="27F3FA0C" w14:textId="69D6249F" w:rsidR="00BA366D" w:rsidRPr="003544F2" w:rsidRDefault="006E7BD8" w:rsidP="003544F2">
      <w:pPr>
        <w:spacing w:line="276" w:lineRule="auto"/>
        <w:jc w:val="center"/>
        <w:rPr>
          <w:rFonts w:ascii="Arial" w:hAnsi="Arial" w:cs="Arial"/>
          <w:noProof/>
        </w:rPr>
      </w:pPr>
      <w:r w:rsidRPr="003544F2"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 wp14:anchorId="4779D4F3" wp14:editId="1E5B7CA3">
            <wp:simplePos x="0" y="0"/>
            <wp:positionH relativeFrom="margin">
              <wp:posOffset>26584</wp:posOffset>
            </wp:positionH>
            <wp:positionV relativeFrom="paragraph">
              <wp:posOffset>130716</wp:posOffset>
            </wp:positionV>
            <wp:extent cx="3000375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394" y="21432"/>
                <wp:lineTo x="2139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C6923" w14:textId="1ED75565" w:rsidR="00BA366D" w:rsidRPr="003544F2" w:rsidRDefault="008A02CA" w:rsidP="003544F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544F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9542BE6" wp14:editId="5D383157">
            <wp:simplePos x="0" y="0"/>
            <wp:positionH relativeFrom="column">
              <wp:posOffset>3462178</wp:posOffset>
            </wp:positionH>
            <wp:positionV relativeFrom="paragraph">
              <wp:posOffset>147571</wp:posOffset>
            </wp:positionV>
            <wp:extent cx="1999615" cy="1504950"/>
            <wp:effectExtent l="0" t="0" r="635" b="0"/>
            <wp:wrapTight wrapText="bothSides">
              <wp:wrapPolygon edited="0">
                <wp:start x="0" y="0"/>
                <wp:lineTo x="0" y="21327"/>
                <wp:lineTo x="21401" y="21327"/>
                <wp:lineTo x="2140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EA4832" w14:textId="0DE4D54B" w:rsidR="00BA366D" w:rsidRPr="003544F2" w:rsidRDefault="00BA366D" w:rsidP="003544F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E06FE5" w14:textId="0660D8FE" w:rsidR="00BA366D" w:rsidRPr="003544F2" w:rsidRDefault="00BA366D" w:rsidP="003544F2">
      <w:pPr>
        <w:spacing w:line="276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03173D8" w14:textId="77777777" w:rsidR="00BA366D" w:rsidRPr="003544F2" w:rsidRDefault="00BA366D" w:rsidP="003544F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435DC2B" w14:textId="77777777" w:rsidR="0063419B" w:rsidRPr="003544F2" w:rsidRDefault="0063419B" w:rsidP="003544F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14C2806" w14:textId="77777777" w:rsidR="0063419B" w:rsidRPr="003544F2" w:rsidRDefault="0063419B" w:rsidP="003544F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1A8562F" w14:textId="77777777" w:rsidR="0063419B" w:rsidRPr="003544F2" w:rsidRDefault="0063419B" w:rsidP="003544F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1FF010B" w14:textId="77777777" w:rsidR="0063419B" w:rsidRPr="003544F2" w:rsidRDefault="0063419B" w:rsidP="003544F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ED7F723" w14:textId="77777777" w:rsidR="0063419B" w:rsidRPr="003544F2" w:rsidRDefault="0063419B" w:rsidP="003544F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E30C204" w14:textId="77777777" w:rsidR="0063419B" w:rsidRPr="003544F2" w:rsidRDefault="0063419B" w:rsidP="003544F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F901E85" w14:textId="77777777" w:rsidR="0063419B" w:rsidRPr="003544F2" w:rsidRDefault="0063419B" w:rsidP="003544F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6EFB2F3" w14:textId="77777777" w:rsidR="0063419B" w:rsidRPr="003544F2" w:rsidRDefault="0063419B" w:rsidP="003544F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50A4B48" w14:textId="251A52EB" w:rsidR="00BA366D" w:rsidRPr="003544F2" w:rsidRDefault="0063419B" w:rsidP="003544F2">
      <w:pPr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3544F2">
        <w:rPr>
          <w:rFonts w:ascii="Arial" w:hAnsi="Arial" w:cs="Arial"/>
          <w:i/>
          <w:iCs/>
          <w:sz w:val="16"/>
          <w:szCs w:val="16"/>
        </w:rPr>
        <w:t xml:space="preserve">Stężenie </w:t>
      </w:r>
      <w:proofErr w:type="spellStart"/>
      <w:r w:rsidR="00F020A3" w:rsidRPr="003544F2">
        <w:rPr>
          <w:rFonts w:ascii="Arial" w:hAnsi="Arial" w:cs="Arial"/>
          <w:i/>
          <w:iCs/>
          <w:sz w:val="16"/>
          <w:szCs w:val="16"/>
        </w:rPr>
        <w:t>benzo</w:t>
      </w:r>
      <w:proofErr w:type="spellEnd"/>
      <w:r w:rsidR="006904F7">
        <w:rPr>
          <w:rFonts w:ascii="Arial" w:hAnsi="Arial" w:cs="Arial"/>
          <w:i/>
          <w:iCs/>
          <w:sz w:val="16"/>
          <w:szCs w:val="16"/>
        </w:rPr>
        <w:t>(a)</w:t>
      </w:r>
      <w:proofErr w:type="spellStart"/>
      <w:r w:rsidR="00F020A3" w:rsidRPr="003544F2">
        <w:rPr>
          <w:rFonts w:ascii="Arial" w:hAnsi="Arial" w:cs="Arial"/>
          <w:i/>
          <w:iCs/>
          <w:sz w:val="16"/>
          <w:szCs w:val="16"/>
        </w:rPr>
        <w:t>pirenu</w:t>
      </w:r>
      <w:proofErr w:type="spellEnd"/>
      <w:r w:rsidRPr="003544F2">
        <w:rPr>
          <w:rFonts w:ascii="Arial" w:hAnsi="Arial" w:cs="Arial"/>
          <w:i/>
          <w:iCs/>
          <w:sz w:val="16"/>
          <w:szCs w:val="16"/>
        </w:rPr>
        <w:t xml:space="preserve"> w roku 2017 oraz prognoza po wprowadzeniu zakazu spalania paliw stałych w regionie warszawskim stołecznym</w:t>
      </w:r>
    </w:p>
    <w:p w14:paraId="0ED9B7CD" w14:textId="77777777" w:rsidR="00974694" w:rsidRPr="003544F2" w:rsidRDefault="00974694" w:rsidP="003544F2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2594124" w14:textId="77777777" w:rsidR="00640563" w:rsidRPr="00B7325D" w:rsidRDefault="00640563" w:rsidP="00640563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Jak wziąć udział w konsultacjach?</w:t>
      </w:r>
    </w:p>
    <w:p w14:paraId="1524EA88" w14:textId="77777777" w:rsidR="00640563" w:rsidRDefault="00640563" w:rsidP="006405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44F2">
        <w:rPr>
          <w:rFonts w:ascii="Arial" w:hAnsi="Arial" w:cs="Arial"/>
          <w:sz w:val="20"/>
          <w:szCs w:val="20"/>
        </w:rPr>
        <w:t xml:space="preserve">Konsultacje projektu nowej uchwały antysmogowej trwają </w:t>
      </w:r>
      <w:r w:rsidRPr="003544F2">
        <w:rPr>
          <w:rFonts w:ascii="Arial" w:hAnsi="Arial" w:cs="Arial"/>
          <w:b/>
          <w:bCs/>
          <w:sz w:val="20"/>
          <w:szCs w:val="20"/>
        </w:rPr>
        <w:t>do 16 sierpnia 2021 r</w:t>
      </w:r>
      <w:r w:rsidRPr="003544F2">
        <w:rPr>
          <w:rFonts w:ascii="Arial" w:hAnsi="Arial" w:cs="Arial"/>
          <w:sz w:val="20"/>
          <w:szCs w:val="20"/>
        </w:rPr>
        <w:t xml:space="preserve">. Uwagi można składać za pomocą formularza elektronicznego dostępnego na stronach urzędu marszałkowskiego (formularz będzie </w:t>
      </w:r>
      <w:r w:rsidRPr="003544F2">
        <w:rPr>
          <w:rFonts w:ascii="Arial" w:hAnsi="Arial" w:cs="Arial"/>
          <w:sz w:val="20"/>
          <w:szCs w:val="20"/>
        </w:rPr>
        <w:lastRenderedPageBreak/>
        <w:t>aktywny tylko w terminie trwania konsultacji), pisemnie na adres Departamentu Gospodarki Odpadami, Emisji i Pozwoleń Zintegrowanych UMWM (ul. Kłopotowskiego 5, 03-718 Warszawa) oraz ustnie do protokołu po wcześniejszym umówieniu wizyty.</w:t>
      </w:r>
    </w:p>
    <w:p w14:paraId="44461ED3" w14:textId="77777777" w:rsidR="00640563" w:rsidRPr="003544F2" w:rsidRDefault="00640563" w:rsidP="006405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196010" w14:textId="77777777" w:rsidR="00640563" w:rsidRPr="003544F2" w:rsidRDefault="00640563" w:rsidP="006405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44F2">
        <w:rPr>
          <w:rFonts w:ascii="Arial" w:hAnsi="Arial" w:cs="Arial"/>
          <w:sz w:val="20"/>
          <w:szCs w:val="20"/>
        </w:rPr>
        <w:t xml:space="preserve">Szczegóły i formularz można znaleźć na stronach </w:t>
      </w:r>
      <w:r w:rsidRPr="003544F2">
        <w:rPr>
          <w:rFonts w:ascii="Arial" w:hAnsi="Arial" w:cs="Arial"/>
          <w:b/>
          <w:bCs/>
          <w:sz w:val="20"/>
          <w:szCs w:val="20"/>
          <w:u w:val="single"/>
        </w:rPr>
        <w:t>www.mazovia.pl</w:t>
      </w:r>
      <w:r w:rsidRPr="003544F2">
        <w:rPr>
          <w:rFonts w:ascii="Arial" w:hAnsi="Arial" w:cs="Arial"/>
          <w:sz w:val="20"/>
          <w:szCs w:val="20"/>
        </w:rPr>
        <w:t xml:space="preserve"> oraz </w:t>
      </w:r>
      <w:r w:rsidRPr="003544F2">
        <w:rPr>
          <w:rFonts w:ascii="Arial" w:hAnsi="Arial" w:cs="Arial"/>
          <w:b/>
          <w:bCs/>
          <w:sz w:val="20"/>
          <w:szCs w:val="20"/>
          <w:u w:val="single"/>
        </w:rPr>
        <w:t>www.powietrze.mazovia.pl</w:t>
      </w:r>
      <w:r w:rsidRPr="003544F2">
        <w:rPr>
          <w:rFonts w:ascii="Arial" w:hAnsi="Arial" w:cs="Arial"/>
          <w:sz w:val="20"/>
          <w:szCs w:val="20"/>
        </w:rPr>
        <w:t>.</w:t>
      </w:r>
    </w:p>
    <w:p w14:paraId="749A4802" w14:textId="5DC97D9E" w:rsidR="00640563" w:rsidRDefault="00640563" w:rsidP="003544F2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D7ACDE7" w14:textId="5BEA77B4" w:rsidR="003544F2" w:rsidRPr="00B7325D" w:rsidRDefault="00640563" w:rsidP="003544F2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Samorządy w walce ze smogiem</w:t>
      </w:r>
    </w:p>
    <w:p w14:paraId="4E443337" w14:textId="0AAE8299" w:rsidR="008126F1" w:rsidRPr="00060700" w:rsidRDefault="00DF0429" w:rsidP="00DF0429">
      <w:pPr>
        <w:jc w:val="both"/>
        <w:rPr>
          <w:rFonts w:ascii="Arial" w:hAnsi="Arial" w:cs="Arial"/>
          <w:sz w:val="20"/>
          <w:szCs w:val="20"/>
        </w:rPr>
      </w:pPr>
      <w:r w:rsidRPr="00DF0429">
        <w:rPr>
          <w:rFonts w:ascii="Arial" w:hAnsi="Arial" w:cs="Arial"/>
          <w:sz w:val="20"/>
          <w:szCs w:val="20"/>
        </w:rPr>
        <w:t xml:space="preserve">– 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 xml:space="preserve">Czas uruchomić proste sposoby finansowania i wymiany źródła ciepła i termomodernizacji. Wbrew deklaracjom dostęp do kredytu na sfinansowanie inwestycji refinansowanych z </w:t>
      </w:r>
      <w:r w:rsidR="00EC5209" w:rsidRPr="00DF0429">
        <w:rPr>
          <w:rFonts w:ascii="Arial" w:hAnsi="Arial" w:cs="Arial"/>
          <w:i/>
          <w:iCs/>
          <w:sz w:val="20"/>
          <w:szCs w:val="20"/>
        </w:rPr>
        <w:t>programów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 xml:space="preserve"> centralnych czy gminnych na razie kulej</w:t>
      </w:r>
      <w:r w:rsidR="00060700">
        <w:rPr>
          <w:rFonts w:ascii="Arial" w:hAnsi="Arial" w:cs="Arial"/>
          <w:i/>
          <w:iCs/>
          <w:sz w:val="20"/>
          <w:szCs w:val="20"/>
        </w:rPr>
        <w:t xml:space="preserve">e. </w:t>
      </w:r>
      <w:r w:rsidR="00060700" w:rsidRPr="00DF0429">
        <w:rPr>
          <w:rFonts w:ascii="Arial" w:hAnsi="Arial" w:cs="Arial"/>
          <w:i/>
          <w:iCs/>
          <w:sz w:val="20"/>
          <w:szCs w:val="20"/>
        </w:rPr>
        <w:t>To blokuje dostęp do tych środków dla osób o mniejszej determinacji i tych bez wolnej gotówki.</w:t>
      </w:r>
      <w:r w:rsidR="00060700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060700">
        <w:rPr>
          <w:rFonts w:ascii="Arial" w:hAnsi="Arial" w:cs="Arial"/>
          <w:sz w:val="20"/>
          <w:szCs w:val="20"/>
        </w:rPr>
        <w:t xml:space="preserve">podkreśla </w:t>
      </w:r>
      <w:r w:rsidR="00060700" w:rsidRPr="00DF0429">
        <w:rPr>
          <w:rFonts w:ascii="Arial" w:hAnsi="Arial" w:cs="Arial"/>
          <w:b/>
          <w:bCs/>
          <w:sz w:val="20"/>
          <w:szCs w:val="20"/>
        </w:rPr>
        <w:t>Lech Urbanowski</w:t>
      </w:r>
      <w:r w:rsidR="00060700">
        <w:rPr>
          <w:rFonts w:ascii="Arial" w:hAnsi="Arial" w:cs="Arial"/>
          <w:sz w:val="20"/>
          <w:szCs w:val="20"/>
        </w:rPr>
        <w:t>,</w:t>
      </w:r>
      <w:r w:rsidR="00060700" w:rsidRPr="00DF0429">
        <w:rPr>
          <w:rFonts w:ascii="Arial" w:hAnsi="Arial" w:cs="Arial"/>
          <w:sz w:val="20"/>
          <w:szCs w:val="20"/>
        </w:rPr>
        <w:t xml:space="preserve"> koordynator Wydziału </w:t>
      </w:r>
      <w:r w:rsidR="006B3396">
        <w:rPr>
          <w:rFonts w:ascii="Arial" w:hAnsi="Arial" w:cs="Arial"/>
          <w:sz w:val="20"/>
          <w:szCs w:val="20"/>
        </w:rPr>
        <w:t xml:space="preserve">Ochrony </w:t>
      </w:r>
      <w:r w:rsidR="00060700" w:rsidRPr="00DF0429">
        <w:rPr>
          <w:rFonts w:ascii="Arial" w:hAnsi="Arial" w:cs="Arial"/>
          <w:sz w:val="20"/>
          <w:szCs w:val="20"/>
        </w:rPr>
        <w:t xml:space="preserve">Środowiska urzędu </w:t>
      </w:r>
      <w:r w:rsidR="00060700">
        <w:rPr>
          <w:rFonts w:ascii="Arial" w:hAnsi="Arial" w:cs="Arial"/>
          <w:sz w:val="20"/>
          <w:szCs w:val="20"/>
        </w:rPr>
        <w:t>miasta</w:t>
      </w:r>
      <w:r w:rsidR="00060700" w:rsidRPr="00DF0429">
        <w:rPr>
          <w:rFonts w:ascii="Arial" w:hAnsi="Arial" w:cs="Arial"/>
          <w:sz w:val="20"/>
          <w:szCs w:val="20"/>
        </w:rPr>
        <w:t xml:space="preserve"> w Kobyłce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>.</w:t>
      </w:r>
      <w:r w:rsidR="00060700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>Kolejnym problemem do pokonania jest dotarcie z informacją o konieczności wymiany źródła ciepła do tych</w:t>
      </w:r>
      <w:r w:rsidR="00060700">
        <w:rPr>
          <w:rFonts w:ascii="Arial" w:hAnsi="Arial" w:cs="Arial"/>
          <w:i/>
          <w:iCs/>
          <w:sz w:val="20"/>
          <w:szCs w:val="20"/>
        </w:rPr>
        <w:t>,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 xml:space="preserve"> którzy jeszcze tego sobie nie uświadomili. Bezpośredni kontakt, </w:t>
      </w:r>
      <w:r w:rsidR="00EC5209" w:rsidRPr="00DF0429">
        <w:rPr>
          <w:rFonts w:ascii="Arial" w:hAnsi="Arial" w:cs="Arial"/>
          <w:i/>
          <w:iCs/>
          <w:sz w:val="20"/>
          <w:szCs w:val="20"/>
        </w:rPr>
        <w:t>precyzyjnie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 xml:space="preserve"> skierowane działania informacyjne. To jest wyzwanie na najbliższe lata. Podam przykład niestandardowego działania które przyniosło większy niż zakładaliśmy skutek. Malowanie na chodnikach w najbardziej </w:t>
      </w:r>
      <w:r w:rsidR="00060700">
        <w:rPr>
          <w:rFonts w:ascii="Arial" w:hAnsi="Arial" w:cs="Arial"/>
          <w:i/>
          <w:iCs/>
          <w:sz w:val="20"/>
          <w:szCs w:val="20"/>
        </w:rPr>
        <w:t>„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>kłopotliwych</w:t>
      </w:r>
      <w:r w:rsidR="00060700">
        <w:rPr>
          <w:rFonts w:ascii="Arial" w:hAnsi="Arial" w:cs="Arial"/>
          <w:i/>
          <w:iCs/>
          <w:sz w:val="20"/>
          <w:szCs w:val="20"/>
        </w:rPr>
        <w:t>”</w:t>
      </w:r>
      <w:r w:rsidR="008126F1" w:rsidRPr="00DF0429">
        <w:rPr>
          <w:rFonts w:ascii="Arial" w:hAnsi="Arial" w:cs="Arial"/>
          <w:i/>
          <w:iCs/>
          <w:sz w:val="20"/>
          <w:szCs w:val="20"/>
        </w:rPr>
        <w:t xml:space="preserve"> dzielnicach miasta zaproszeń do wymiany pieca, poskutkowało dziesiątkami telefonów i wizyt w wydziale ochrony środowiska</w:t>
      </w:r>
      <w:r w:rsidR="00060700">
        <w:rPr>
          <w:rFonts w:ascii="Arial" w:hAnsi="Arial" w:cs="Arial"/>
          <w:i/>
          <w:iCs/>
          <w:sz w:val="20"/>
          <w:szCs w:val="20"/>
        </w:rPr>
        <w:t xml:space="preserve"> </w:t>
      </w:r>
      <w:r w:rsidR="00060700">
        <w:rPr>
          <w:rFonts w:ascii="Arial" w:hAnsi="Arial" w:cs="Arial"/>
          <w:sz w:val="20"/>
          <w:szCs w:val="20"/>
        </w:rPr>
        <w:t>– dodaje.</w:t>
      </w:r>
    </w:p>
    <w:p w14:paraId="361A8E14" w14:textId="77777777" w:rsidR="00B7325D" w:rsidRPr="003544F2" w:rsidRDefault="00B7325D" w:rsidP="003544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251AEE" w14:textId="3552A7E0" w:rsidR="003544F2" w:rsidRPr="003544F2" w:rsidRDefault="003544F2" w:rsidP="003544F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44F2">
        <w:rPr>
          <w:rFonts w:ascii="Arial" w:hAnsi="Arial" w:cs="Arial"/>
          <w:sz w:val="20"/>
          <w:szCs w:val="20"/>
        </w:rPr>
        <w:t>Urząd marszałkowski wspiera ochronę powietrza także narzędziami finansowymi. Mowa tu m.in. o środkach z</w:t>
      </w:r>
      <w:r w:rsidR="00B7325D">
        <w:rPr>
          <w:rFonts w:ascii="Arial" w:hAnsi="Arial" w:cs="Arial"/>
          <w:sz w:val="20"/>
          <w:szCs w:val="20"/>
        </w:rPr>
        <w:t> </w:t>
      </w:r>
      <w:r w:rsidRPr="003544F2">
        <w:rPr>
          <w:rFonts w:ascii="Arial" w:hAnsi="Arial" w:cs="Arial"/>
          <w:sz w:val="20"/>
          <w:szCs w:val="20"/>
        </w:rPr>
        <w:t>Regionalnego Programu Operacyjnego, z których mogą korzystać gminy na wymianę urządzeń grzewczych i</w:t>
      </w:r>
      <w:r w:rsidR="00B7325D">
        <w:rPr>
          <w:rFonts w:ascii="Arial" w:hAnsi="Arial" w:cs="Arial"/>
          <w:sz w:val="20"/>
          <w:szCs w:val="20"/>
        </w:rPr>
        <w:t> </w:t>
      </w:r>
      <w:r w:rsidRPr="003544F2">
        <w:rPr>
          <w:rFonts w:ascii="Arial" w:hAnsi="Arial" w:cs="Arial"/>
          <w:sz w:val="20"/>
          <w:szCs w:val="20"/>
        </w:rPr>
        <w:t xml:space="preserve">termomodernizację w budynkach użyteczności publicznej. Na wsparcie samorządów lokalnych samorząd Mazowsza przeznacza także środki z własnego budżetu, m.in. przez Mazowiecki Instrument Wsparcia Ochrony Powietrza i Mikroklimatu. Program dofinansowuje np. inwentaryzację źródeł ciepła, kontrolę jakości powietrza, montaż stacji meteorologicznych czy stacji ładowania pojazdów elektrycznych. W tym roku wsparcie Mazowsza pomoże w realizacji </w:t>
      </w:r>
      <w:r w:rsidRPr="003544F2">
        <w:rPr>
          <w:rFonts w:ascii="Arial" w:hAnsi="Arial" w:cs="Arial"/>
          <w:b/>
          <w:bCs/>
          <w:sz w:val="20"/>
          <w:szCs w:val="20"/>
        </w:rPr>
        <w:t>184 projektów</w:t>
      </w:r>
      <w:r w:rsidRPr="003544F2">
        <w:rPr>
          <w:rFonts w:ascii="Arial" w:hAnsi="Arial" w:cs="Arial"/>
          <w:sz w:val="20"/>
          <w:szCs w:val="20"/>
        </w:rPr>
        <w:t xml:space="preserve"> na blisko </w:t>
      </w:r>
      <w:r w:rsidRPr="003544F2">
        <w:rPr>
          <w:rFonts w:ascii="Arial" w:hAnsi="Arial" w:cs="Arial"/>
          <w:b/>
          <w:bCs/>
          <w:sz w:val="20"/>
          <w:szCs w:val="20"/>
        </w:rPr>
        <w:t>11 mln zł.</w:t>
      </w:r>
    </w:p>
    <w:p w14:paraId="32978E00" w14:textId="77777777" w:rsidR="00617C07" w:rsidRPr="003544F2" w:rsidRDefault="00617C07" w:rsidP="003544F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iCs/>
          <w:color w:val="808080"/>
          <w:sz w:val="18"/>
          <w:szCs w:val="18"/>
        </w:rPr>
      </w:pPr>
    </w:p>
    <w:p w14:paraId="7B2F7408" w14:textId="77777777" w:rsidR="00446983" w:rsidRPr="003544F2" w:rsidRDefault="00446983" w:rsidP="003544F2">
      <w:pPr>
        <w:pStyle w:val="Nagwek"/>
        <w:spacing w:line="276" w:lineRule="auto"/>
        <w:jc w:val="both"/>
        <w:rPr>
          <w:rFonts w:ascii="Arial" w:hAnsi="Arial" w:cs="Arial"/>
          <w:bCs/>
          <w:iCs/>
          <w:color w:val="808080"/>
          <w:sz w:val="18"/>
          <w:szCs w:val="18"/>
        </w:rPr>
      </w:pPr>
    </w:p>
    <w:p w14:paraId="66835588" w14:textId="77777777" w:rsidR="0010435E" w:rsidRPr="003544F2" w:rsidRDefault="00773057" w:rsidP="003544F2">
      <w:pPr>
        <w:pStyle w:val="Nagwek"/>
        <w:spacing w:line="276" w:lineRule="auto"/>
        <w:jc w:val="both"/>
        <w:rPr>
          <w:rFonts w:ascii="Arial" w:hAnsi="Arial" w:cs="Arial"/>
          <w:bCs/>
          <w:iCs/>
          <w:color w:val="808080"/>
          <w:sz w:val="18"/>
          <w:szCs w:val="18"/>
        </w:rPr>
      </w:pPr>
      <w:r w:rsidRPr="003544F2">
        <w:rPr>
          <w:rFonts w:ascii="Arial" w:hAnsi="Arial" w:cs="Arial"/>
          <w:bCs/>
          <w:iCs/>
          <w:color w:val="808080"/>
          <w:sz w:val="18"/>
          <w:szCs w:val="18"/>
        </w:rPr>
        <w:t>Marta Milewska</w:t>
      </w:r>
    </w:p>
    <w:p w14:paraId="577541B5" w14:textId="77777777" w:rsidR="00773057" w:rsidRPr="003544F2" w:rsidRDefault="00773057" w:rsidP="003544F2">
      <w:pPr>
        <w:pStyle w:val="Nagwek"/>
        <w:spacing w:line="276" w:lineRule="auto"/>
        <w:jc w:val="both"/>
        <w:rPr>
          <w:rFonts w:ascii="Arial" w:hAnsi="Arial" w:cs="Arial"/>
          <w:bCs/>
          <w:iCs/>
          <w:color w:val="808080"/>
          <w:sz w:val="18"/>
          <w:szCs w:val="18"/>
        </w:rPr>
      </w:pPr>
      <w:r w:rsidRPr="003544F2">
        <w:rPr>
          <w:rFonts w:ascii="Arial" w:hAnsi="Arial" w:cs="Arial"/>
          <w:bCs/>
          <w:iCs/>
          <w:color w:val="808080"/>
          <w:sz w:val="18"/>
          <w:szCs w:val="18"/>
        </w:rPr>
        <w:t>Rzeczniczka Prasowa</w:t>
      </w:r>
    </w:p>
    <w:p w14:paraId="4866ADE5" w14:textId="77777777" w:rsidR="00773057" w:rsidRPr="003544F2" w:rsidRDefault="00773057" w:rsidP="003544F2">
      <w:pPr>
        <w:pStyle w:val="Nagwek"/>
        <w:spacing w:line="276" w:lineRule="auto"/>
        <w:jc w:val="both"/>
        <w:rPr>
          <w:rFonts w:ascii="Arial" w:hAnsi="Arial" w:cs="Arial"/>
          <w:bCs/>
          <w:iCs/>
          <w:color w:val="808080"/>
          <w:sz w:val="18"/>
          <w:szCs w:val="18"/>
        </w:rPr>
      </w:pPr>
      <w:r w:rsidRPr="003544F2">
        <w:rPr>
          <w:rFonts w:ascii="Arial" w:hAnsi="Arial" w:cs="Arial"/>
          <w:bCs/>
          <w:iCs/>
          <w:color w:val="808080"/>
          <w:sz w:val="18"/>
          <w:szCs w:val="18"/>
        </w:rPr>
        <w:t xml:space="preserve">Urząd Marszałkowski Województwa Mazowieckiego </w:t>
      </w:r>
    </w:p>
    <w:p w14:paraId="262A0EAC" w14:textId="77777777" w:rsidR="00773057" w:rsidRPr="003544F2" w:rsidRDefault="00773057" w:rsidP="003544F2">
      <w:pPr>
        <w:pStyle w:val="Nagwek"/>
        <w:spacing w:line="276" w:lineRule="auto"/>
        <w:jc w:val="both"/>
        <w:rPr>
          <w:rFonts w:ascii="Arial" w:hAnsi="Arial" w:cs="Arial"/>
          <w:bCs/>
          <w:iCs/>
          <w:color w:val="808080"/>
          <w:sz w:val="18"/>
          <w:szCs w:val="18"/>
          <w:lang w:val="en-US"/>
        </w:rPr>
      </w:pPr>
      <w:r w:rsidRPr="003544F2">
        <w:rPr>
          <w:rFonts w:ascii="Arial" w:hAnsi="Arial" w:cs="Arial"/>
          <w:bCs/>
          <w:iCs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3544F2">
        <w:rPr>
          <w:rFonts w:ascii="Arial" w:hAnsi="Arial" w:cs="Arial"/>
          <w:bCs/>
          <w:iCs/>
          <w:color w:val="808080"/>
          <w:sz w:val="18"/>
          <w:szCs w:val="18"/>
          <w:lang w:val="en-US"/>
        </w:rPr>
        <w:t>kom</w:t>
      </w:r>
      <w:proofErr w:type="spellEnd"/>
      <w:r w:rsidRPr="003544F2">
        <w:rPr>
          <w:rFonts w:ascii="Arial" w:hAnsi="Arial" w:cs="Arial"/>
          <w:bCs/>
          <w:iCs/>
          <w:color w:val="808080"/>
          <w:sz w:val="18"/>
          <w:szCs w:val="18"/>
          <w:lang w:val="en-US"/>
        </w:rPr>
        <w:t xml:space="preserve">. 510 591 974, </w:t>
      </w:r>
    </w:p>
    <w:p w14:paraId="6F120C8C" w14:textId="104E77BD" w:rsidR="00C93786" w:rsidRPr="003544F2" w:rsidRDefault="00773057" w:rsidP="003544F2">
      <w:pPr>
        <w:pStyle w:val="Nagwek"/>
        <w:spacing w:line="276" w:lineRule="auto"/>
        <w:jc w:val="both"/>
        <w:rPr>
          <w:rFonts w:ascii="Arial" w:hAnsi="Arial" w:cs="Arial"/>
          <w:bCs/>
          <w:iCs/>
          <w:color w:val="808080"/>
          <w:sz w:val="18"/>
          <w:szCs w:val="18"/>
        </w:rPr>
      </w:pPr>
      <w:r w:rsidRPr="003544F2">
        <w:rPr>
          <w:rFonts w:ascii="Arial" w:hAnsi="Arial" w:cs="Arial"/>
          <w:bCs/>
          <w:iCs/>
          <w:color w:val="808080"/>
          <w:sz w:val="18"/>
          <w:szCs w:val="18"/>
          <w:lang w:val="en-US"/>
        </w:rPr>
        <w:t>e-mail rzecznik@mazovia.pl</w:t>
      </w:r>
      <w:bookmarkEnd w:id="0"/>
    </w:p>
    <w:sectPr w:rsidR="00C93786" w:rsidRPr="003544F2" w:rsidSect="006D6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8A94" w14:textId="77777777" w:rsidR="00CB5A36" w:rsidRDefault="00CB5A36" w:rsidP="0060138E">
      <w:r>
        <w:separator/>
      </w:r>
    </w:p>
  </w:endnote>
  <w:endnote w:type="continuationSeparator" w:id="0">
    <w:p w14:paraId="287E6C45" w14:textId="77777777" w:rsidR="00CB5A36" w:rsidRDefault="00CB5A36" w:rsidP="0060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AA16" w14:textId="77777777" w:rsidR="00DF0429" w:rsidRDefault="00DF0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244" w14:textId="77777777" w:rsidR="001131D2" w:rsidRDefault="001131D2" w:rsidP="006D6878">
    <w:pPr>
      <w:pStyle w:val="Stopka"/>
    </w:pPr>
  </w:p>
  <w:p w14:paraId="06DC2464" w14:textId="77777777" w:rsidR="001131D2" w:rsidRPr="00BE2A7A" w:rsidRDefault="001131D2" w:rsidP="006D6878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466CC334" w14:textId="77777777" w:rsidR="001131D2" w:rsidRPr="00304FDA" w:rsidRDefault="001131D2" w:rsidP="006D68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008F" w14:textId="77777777" w:rsidR="00DF0429" w:rsidRDefault="00DF0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7BF2" w14:textId="77777777" w:rsidR="00CB5A36" w:rsidRDefault="00CB5A36" w:rsidP="0060138E">
      <w:r>
        <w:separator/>
      </w:r>
    </w:p>
  </w:footnote>
  <w:footnote w:type="continuationSeparator" w:id="0">
    <w:p w14:paraId="3224E837" w14:textId="77777777" w:rsidR="00CB5A36" w:rsidRDefault="00CB5A36" w:rsidP="0060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40B5" w14:textId="77777777" w:rsidR="00DF0429" w:rsidRDefault="00DF0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6C25" w14:textId="77777777" w:rsidR="001131D2" w:rsidRPr="007A128B" w:rsidRDefault="007A128B" w:rsidP="006D6878">
    <w:pPr>
      <w:pStyle w:val="Nagwek"/>
      <w:rPr>
        <w:rFonts w:ascii="Arial" w:hAnsi="Arial" w:cs="Arial"/>
        <w:sz w:val="16"/>
        <w:szCs w:val="16"/>
      </w:rPr>
    </w:pPr>
    <w:bookmarkStart w:id="3" w:name="_Hlk78800654"/>
    <w:bookmarkStart w:id="4" w:name="_Hlk78800655"/>
    <w:r>
      <w:rPr>
        <w:noProof/>
      </w:rPr>
      <w:drawing>
        <wp:anchor distT="0" distB="0" distL="114300" distR="114300" simplePos="0" relativeHeight="251660288" behindDoc="1" locked="0" layoutInCell="1" allowOverlap="1" wp14:anchorId="1FAD7D01" wp14:editId="5DA150ED">
          <wp:simplePos x="0" y="0"/>
          <wp:positionH relativeFrom="column">
            <wp:posOffset>661670</wp:posOffset>
          </wp:positionH>
          <wp:positionV relativeFrom="paragraph">
            <wp:posOffset>-240665</wp:posOffset>
          </wp:positionV>
          <wp:extent cx="1743075" cy="1153795"/>
          <wp:effectExtent l="0" t="0" r="0" b="0"/>
          <wp:wrapTight wrapText="bothSides">
            <wp:wrapPolygon edited="0">
              <wp:start x="6610" y="713"/>
              <wp:lineTo x="5430" y="2140"/>
              <wp:lineTo x="3541" y="5706"/>
              <wp:lineTo x="3541" y="7133"/>
              <wp:lineTo x="2125" y="7489"/>
              <wp:lineTo x="236" y="10699"/>
              <wp:lineTo x="236" y="15692"/>
              <wp:lineTo x="5666" y="18545"/>
              <wp:lineTo x="3777" y="18545"/>
              <wp:lineTo x="2361" y="18901"/>
              <wp:lineTo x="2597" y="20685"/>
              <wp:lineTo x="18649" y="20685"/>
              <wp:lineTo x="18885" y="18901"/>
              <wp:lineTo x="16997" y="18545"/>
              <wp:lineTo x="16525" y="18545"/>
              <wp:lineTo x="21246" y="16048"/>
              <wp:lineTo x="21246" y="12839"/>
              <wp:lineTo x="19121" y="9629"/>
              <wp:lineTo x="16761" y="7133"/>
              <wp:lineTo x="21010" y="3923"/>
              <wp:lineTo x="20066" y="1783"/>
              <wp:lineTo x="9679" y="713"/>
              <wp:lineTo x="6610" y="713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2" t="21586" r="21880" b="24450"/>
                  <a:stretch/>
                </pic:blipFill>
                <pic:spPr bwMode="auto">
                  <a:xfrm>
                    <a:off x="0" y="0"/>
                    <a:ext cx="174307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0AA6B78" wp14:editId="74E98620">
          <wp:simplePos x="0" y="0"/>
          <wp:positionH relativeFrom="margin">
            <wp:posOffset>2939415</wp:posOffset>
          </wp:positionH>
          <wp:positionV relativeFrom="paragraph">
            <wp:posOffset>-40005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" name="Obraz 1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E65E" w14:textId="77777777" w:rsidR="00DF0429" w:rsidRDefault="00DF0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57"/>
    <w:rsid w:val="0002247F"/>
    <w:rsid w:val="00060700"/>
    <w:rsid w:val="000732A3"/>
    <w:rsid w:val="00076F50"/>
    <w:rsid w:val="000776DE"/>
    <w:rsid w:val="000A04AD"/>
    <w:rsid w:val="000A103E"/>
    <w:rsid w:val="000A3F45"/>
    <w:rsid w:val="000B5AB2"/>
    <w:rsid w:val="000E2416"/>
    <w:rsid w:val="0010435E"/>
    <w:rsid w:val="001131D2"/>
    <w:rsid w:val="001431FB"/>
    <w:rsid w:val="001439CB"/>
    <w:rsid w:val="00166417"/>
    <w:rsid w:val="0017018D"/>
    <w:rsid w:val="001C5EC2"/>
    <w:rsid w:val="001D6B46"/>
    <w:rsid w:val="001E4115"/>
    <w:rsid w:val="001F579A"/>
    <w:rsid w:val="001F7544"/>
    <w:rsid w:val="0020338A"/>
    <w:rsid w:val="00217E7E"/>
    <w:rsid w:val="00270AB7"/>
    <w:rsid w:val="0028626E"/>
    <w:rsid w:val="0028684D"/>
    <w:rsid w:val="002B4A80"/>
    <w:rsid w:val="002C2F9B"/>
    <w:rsid w:val="002C4B06"/>
    <w:rsid w:val="002E7D3B"/>
    <w:rsid w:val="00335156"/>
    <w:rsid w:val="00344742"/>
    <w:rsid w:val="003544F2"/>
    <w:rsid w:val="003941AA"/>
    <w:rsid w:val="00395F7F"/>
    <w:rsid w:val="003A0143"/>
    <w:rsid w:val="003A4087"/>
    <w:rsid w:val="003D1D2F"/>
    <w:rsid w:val="00410309"/>
    <w:rsid w:val="00412188"/>
    <w:rsid w:val="00440311"/>
    <w:rsid w:val="00446983"/>
    <w:rsid w:val="0046102F"/>
    <w:rsid w:val="004636DF"/>
    <w:rsid w:val="00485852"/>
    <w:rsid w:val="004B0111"/>
    <w:rsid w:val="00522E4D"/>
    <w:rsid w:val="005403E6"/>
    <w:rsid w:val="005413F7"/>
    <w:rsid w:val="00541919"/>
    <w:rsid w:val="0055696D"/>
    <w:rsid w:val="00585CF5"/>
    <w:rsid w:val="00600EFA"/>
    <w:rsid w:val="0060138E"/>
    <w:rsid w:val="00603016"/>
    <w:rsid w:val="00606FB8"/>
    <w:rsid w:val="00617C07"/>
    <w:rsid w:val="006320BB"/>
    <w:rsid w:val="00633F90"/>
    <w:rsid w:val="0063419B"/>
    <w:rsid w:val="00640563"/>
    <w:rsid w:val="0065163F"/>
    <w:rsid w:val="0067750D"/>
    <w:rsid w:val="006904F7"/>
    <w:rsid w:val="006911A9"/>
    <w:rsid w:val="006A402A"/>
    <w:rsid w:val="006B3396"/>
    <w:rsid w:val="006D6878"/>
    <w:rsid w:val="006D7824"/>
    <w:rsid w:val="006D7AF0"/>
    <w:rsid w:val="006E7BD8"/>
    <w:rsid w:val="006F5806"/>
    <w:rsid w:val="00706C2B"/>
    <w:rsid w:val="007110E6"/>
    <w:rsid w:val="007113D5"/>
    <w:rsid w:val="00714C03"/>
    <w:rsid w:val="00752465"/>
    <w:rsid w:val="00754465"/>
    <w:rsid w:val="00773057"/>
    <w:rsid w:val="0079079B"/>
    <w:rsid w:val="007A128B"/>
    <w:rsid w:val="007F1700"/>
    <w:rsid w:val="008055CF"/>
    <w:rsid w:val="008058C2"/>
    <w:rsid w:val="008126F1"/>
    <w:rsid w:val="00821265"/>
    <w:rsid w:val="00867D23"/>
    <w:rsid w:val="00881EE6"/>
    <w:rsid w:val="00884808"/>
    <w:rsid w:val="0088612B"/>
    <w:rsid w:val="008A02CA"/>
    <w:rsid w:val="008D1210"/>
    <w:rsid w:val="008D4619"/>
    <w:rsid w:val="008D5E4C"/>
    <w:rsid w:val="008F188B"/>
    <w:rsid w:val="008F5D81"/>
    <w:rsid w:val="00901953"/>
    <w:rsid w:val="009040F4"/>
    <w:rsid w:val="009262A5"/>
    <w:rsid w:val="009326C6"/>
    <w:rsid w:val="00937779"/>
    <w:rsid w:val="009440D8"/>
    <w:rsid w:val="009662EF"/>
    <w:rsid w:val="00974694"/>
    <w:rsid w:val="00974FA3"/>
    <w:rsid w:val="009874B2"/>
    <w:rsid w:val="009A18E9"/>
    <w:rsid w:val="009A670A"/>
    <w:rsid w:val="009B36F1"/>
    <w:rsid w:val="009E2756"/>
    <w:rsid w:val="00A021CB"/>
    <w:rsid w:val="00A35D4B"/>
    <w:rsid w:val="00A44818"/>
    <w:rsid w:val="00A465C2"/>
    <w:rsid w:val="00A56F62"/>
    <w:rsid w:val="00A6585D"/>
    <w:rsid w:val="00A829D3"/>
    <w:rsid w:val="00A8605F"/>
    <w:rsid w:val="00AA7FD3"/>
    <w:rsid w:val="00AC53BC"/>
    <w:rsid w:val="00AD72D1"/>
    <w:rsid w:val="00AF4A4B"/>
    <w:rsid w:val="00B3207B"/>
    <w:rsid w:val="00B7325D"/>
    <w:rsid w:val="00B95EE7"/>
    <w:rsid w:val="00B96973"/>
    <w:rsid w:val="00BA366D"/>
    <w:rsid w:val="00BA4CF8"/>
    <w:rsid w:val="00BB436E"/>
    <w:rsid w:val="00BC4AFF"/>
    <w:rsid w:val="00BF09B9"/>
    <w:rsid w:val="00BF6442"/>
    <w:rsid w:val="00C13246"/>
    <w:rsid w:val="00C17A43"/>
    <w:rsid w:val="00C17F42"/>
    <w:rsid w:val="00C24809"/>
    <w:rsid w:val="00C54DBD"/>
    <w:rsid w:val="00C846AE"/>
    <w:rsid w:val="00C93786"/>
    <w:rsid w:val="00CA0CDB"/>
    <w:rsid w:val="00CB2328"/>
    <w:rsid w:val="00CB49E8"/>
    <w:rsid w:val="00CB5A36"/>
    <w:rsid w:val="00CC3C0F"/>
    <w:rsid w:val="00CD40D8"/>
    <w:rsid w:val="00CE1487"/>
    <w:rsid w:val="00D02BD2"/>
    <w:rsid w:val="00D0703B"/>
    <w:rsid w:val="00D16FAF"/>
    <w:rsid w:val="00D44A62"/>
    <w:rsid w:val="00D46CA3"/>
    <w:rsid w:val="00D471A6"/>
    <w:rsid w:val="00D64979"/>
    <w:rsid w:val="00D67623"/>
    <w:rsid w:val="00D74BA1"/>
    <w:rsid w:val="00D838D6"/>
    <w:rsid w:val="00D83D23"/>
    <w:rsid w:val="00DA3194"/>
    <w:rsid w:val="00DC4B35"/>
    <w:rsid w:val="00DC56A1"/>
    <w:rsid w:val="00DD5A34"/>
    <w:rsid w:val="00DE338B"/>
    <w:rsid w:val="00DE6812"/>
    <w:rsid w:val="00DF0429"/>
    <w:rsid w:val="00DF63BF"/>
    <w:rsid w:val="00E217EF"/>
    <w:rsid w:val="00E30EF6"/>
    <w:rsid w:val="00E41F81"/>
    <w:rsid w:val="00E67766"/>
    <w:rsid w:val="00E968B2"/>
    <w:rsid w:val="00EA5322"/>
    <w:rsid w:val="00EB2531"/>
    <w:rsid w:val="00EC5209"/>
    <w:rsid w:val="00ED2B6D"/>
    <w:rsid w:val="00EE7739"/>
    <w:rsid w:val="00F020A3"/>
    <w:rsid w:val="00F05F48"/>
    <w:rsid w:val="00F22AB3"/>
    <w:rsid w:val="00F242A9"/>
    <w:rsid w:val="00F43EC5"/>
    <w:rsid w:val="00F55910"/>
    <w:rsid w:val="00F82BB3"/>
    <w:rsid w:val="00F85630"/>
    <w:rsid w:val="00F93D21"/>
    <w:rsid w:val="00FA340E"/>
    <w:rsid w:val="00FA3FF1"/>
    <w:rsid w:val="00FA70FA"/>
    <w:rsid w:val="00FC69F1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E8A99"/>
  <w15:docId w15:val="{9405AE6A-5048-4648-9A2A-92152521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3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3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3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Akapit z listą1"/>
    <w:basedOn w:val="Normalny"/>
    <w:link w:val="AkapitzlistZnak"/>
    <w:uiPriority w:val="34"/>
    <w:qFormat/>
    <w:rsid w:val="0077305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Akapit z listą1 Znak"/>
    <w:basedOn w:val="Domylnaczcionkaakapitu"/>
    <w:link w:val="Akapitzlist"/>
    <w:uiPriority w:val="34"/>
    <w:locked/>
    <w:rsid w:val="007730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773057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st">
    <w:name w:val="st"/>
    <w:basedOn w:val="Domylnaczcionkaakapitu"/>
    <w:rsid w:val="00773057"/>
  </w:style>
  <w:style w:type="character" w:styleId="Uwydatnienie">
    <w:name w:val="Emphasis"/>
    <w:basedOn w:val="Domylnaczcionkaakapitu"/>
    <w:uiPriority w:val="20"/>
    <w:qFormat/>
    <w:rsid w:val="00773057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FF36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36CA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3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3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3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9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F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FC69F1"/>
  </w:style>
  <w:style w:type="character" w:customStyle="1" w:styleId="tojvnm2t">
    <w:name w:val="tojvnm2t"/>
    <w:basedOn w:val="Domylnaczcionkaakapitu"/>
    <w:rsid w:val="0081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Nadratowski Krzysztof</dc:creator>
  <cp:lastModifiedBy>Nadratowski Krzysztof</cp:lastModifiedBy>
  <cp:revision>5</cp:revision>
  <cp:lastPrinted>2021-07-29T10:44:00Z</cp:lastPrinted>
  <dcterms:created xsi:type="dcterms:W3CDTF">2021-08-09T09:26:00Z</dcterms:created>
  <dcterms:modified xsi:type="dcterms:W3CDTF">2021-08-09T13:47:00Z</dcterms:modified>
</cp:coreProperties>
</file>